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0F7" w:rsidRPr="007150F7" w:rsidRDefault="007150F7" w:rsidP="007150F7">
      <w:pPr>
        <w:spacing w:line="600" w:lineRule="exact"/>
        <w:jc w:val="center"/>
        <w:rPr>
          <w:rFonts w:ascii="国标仿宋-GB/T 2312" w:eastAsia="国标仿宋-GB/T 2312" w:hAnsi="国标仿宋-GB/T 2312" w:cs="国标仿宋-GB/T 2312" w:hint="eastAsia"/>
          <w:b/>
          <w:spacing w:val="-10"/>
          <w:kern w:val="2"/>
          <w:sz w:val="44"/>
          <w:szCs w:val="44"/>
        </w:rPr>
      </w:pPr>
      <w:r w:rsidRPr="007150F7">
        <w:rPr>
          <w:rFonts w:ascii="国标仿宋-GB/T 2312" w:eastAsia="国标仿宋-GB/T 2312" w:hAnsi="国标仿宋-GB/T 2312" w:cs="国标仿宋-GB/T 2312" w:hint="eastAsia"/>
          <w:b/>
          <w:spacing w:val="-10"/>
          <w:kern w:val="2"/>
          <w:sz w:val="44"/>
          <w:szCs w:val="44"/>
        </w:rPr>
        <w:t>长春汽车经济技术开发区民政局拟撤销“僵尸型”社会组织名单</w:t>
      </w:r>
    </w:p>
    <w:p w:rsidR="007150F7" w:rsidRPr="007150F7" w:rsidRDefault="007150F7" w:rsidP="007150F7">
      <w:pPr>
        <w:spacing w:line="600" w:lineRule="exact"/>
        <w:jc w:val="center"/>
        <w:rPr>
          <w:rFonts w:ascii="国标仿宋-GB/T 2312" w:eastAsia="国标仿宋-GB/T 2312" w:hAnsi="国标仿宋-GB/T 2312" w:cs="国标仿宋-GB/T 2312" w:hint="eastAsia"/>
          <w:spacing w:val="-10"/>
          <w:kern w:val="2"/>
          <w:sz w:val="44"/>
          <w:szCs w:val="44"/>
        </w:rPr>
      </w:pP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1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长春汽车经济技术开发区大林美术培训学校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2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长春汽车经济技术开发区新爱婴全脑早教中心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3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长春汽车经济技术开发区朗瑞钢琴艺术培训学校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4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长春汽车经济技术开发区星艺缘艺术培训学校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5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长春汽车经济技术开发区福斯教育培训学校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6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长春汽车经济技术开发区爱尔童幼儿园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7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长春汽车经济技术开发区怡心苑养老院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8.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长春汽车经济技术开发区智慧宝贝幼儿园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9.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长春汽车经济技术开发区迪奥少儿文化艺术培训学校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1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0.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长春汽车经济技术开发区熙湖博硕幼儿园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1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1.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长春汽车经济技术开发区格林贝乐幼儿园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1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2.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长春汽车经济技术开发区童慧礼仪幼儿园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1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3.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长春汽车经济技术开发区小灵童中铁幼儿园</w:t>
      </w:r>
    </w:p>
    <w:p w:rsidR="00671A49" w:rsidRDefault="00671A49" w:rsidP="00671A49">
      <w:pPr>
        <w:spacing w:line="600" w:lineRule="exact"/>
        <w:rPr>
          <w:rFonts w:ascii="国标仿宋-GB/T 2312" w:eastAsia="国标仿宋-GB/T 2312" w:hAnsi="国标仿宋-GB/T 2312" w:cs="国标仿宋-GB/T 2312"/>
          <w:spacing w:val="-10"/>
          <w:sz w:val="32"/>
          <w:szCs w:val="32"/>
        </w:rPr>
      </w:pP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1</w:t>
      </w:r>
      <w:r>
        <w:rPr>
          <w:rFonts w:ascii="国标仿宋-GB/T 2312" w:eastAsia="国标仿宋-GB/T 2312" w:hAnsi="国标仿宋-GB/T 2312" w:cs="国标仿宋-GB/T 2312" w:hint="eastAsia"/>
          <w:spacing w:val="-10"/>
          <w:kern w:val="2"/>
          <w:sz w:val="32"/>
          <w:szCs w:val="32"/>
        </w:rPr>
        <w:t>4.</w:t>
      </w:r>
      <w:r>
        <w:rPr>
          <w:rFonts w:ascii="国标仿宋-GB/T 2312" w:eastAsia="国标仿宋-GB/T 2312" w:hAnsi="国标仿宋-GB/T 2312" w:cs="国标仿宋-GB/T 2312"/>
          <w:spacing w:val="-10"/>
          <w:kern w:val="2"/>
          <w:sz w:val="32"/>
          <w:szCs w:val="32"/>
        </w:rPr>
        <w:t>长春汽车经济技术开发区足球协会</w:t>
      </w:r>
    </w:p>
    <w:p w:rsidR="004358AB" w:rsidRPr="00671A49" w:rsidRDefault="004358AB" w:rsidP="00D31D50">
      <w:pPr>
        <w:spacing w:line="220" w:lineRule="atLeast"/>
      </w:pPr>
    </w:p>
    <w:sectPr w:rsidR="004358AB" w:rsidRPr="00671A49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872" w:rsidRDefault="00DD0872" w:rsidP="00671A49">
      <w:pPr>
        <w:spacing w:after="0"/>
      </w:pPr>
      <w:r>
        <w:separator/>
      </w:r>
    </w:p>
  </w:endnote>
  <w:endnote w:type="continuationSeparator" w:id="0">
    <w:p w:rsidR="00DD0872" w:rsidRDefault="00DD0872" w:rsidP="00671A4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国标仿宋-GB/T 2312">
    <w:altName w:val="微软雅黑"/>
    <w:charset w:val="86"/>
    <w:family w:val="auto"/>
    <w:pitch w:val="default"/>
    <w:sig w:usb0="00000000" w:usb1="08476CF8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872" w:rsidRDefault="00DD0872" w:rsidP="00671A49">
      <w:pPr>
        <w:spacing w:after="0"/>
      </w:pPr>
      <w:r>
        <w:separator/>
      </w:r>
    </w:p>
  </w:footnote>
  <w:footnote w:type="continuationSeparator" w:id="0">
    <w:p w:rsidR="00DD0872" w:rsidRDefault="00DD0872" w:rsidP="00671A4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671A49"/>
    <w:rsid w:val="007150F7"/>
    <w:rsid w:val="008B7726"/>
    <w:rsid w:val="00A71B76"/>
    <w:rsid w:val="00D31D50"/>
    <w:rsid w:val="00D9212D"/>
    <w:rsid w:val="00D95E89"/>
    <w:rsid w:val="00DD0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71A4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71A4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71A4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71A4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2026-09-28T06:17:00Z</dcterms:modified>
</cp:coreProperties>
</file>