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7F0" w:rsidRPr="00722F99" w:rsidRDefault="00B907F0" w:rsidP="00B907F0">
      <w:pPr>
        <w:autoSpaceDE w:val="0"/>
        <w:autoSpaceDN w:val="0"/>
        <w:adjustRightInd w:val="0"/>
        <w:snapToGrid w:val="0"/>
        <w:spacing w:line="640" w:lineRule="exact"/>
        <w:rPr>
          <w:rFonts w:ascii="仿宋_GB2312" w:eastAsia="仿宋_GB2312" w:hAnsi="黑体" w:cs="Times New Roman"/>
          <w:sz w:val="32"/>
          <w:szCs w:val="32"/>
        </w:rPr>
      </w:pPr>
      <w:r w:rsidRPr="00722F99">
        <w:rPr>
          <w:rFonts w:ascii="仿宋_GB2312" w:eastAsia="仿宋_GB2312" w:hAnsi="黑体" w:cs="Times New Roman" w:hint="eastAsia"/>
          <w:sz w:val="32"/>
          <w:szCs w:val="32"/>
        </w:rPr>
        <w:t>附件2:</w:t>
      </w:r>
    </w:p>
    <w:p w:rsidR="00B907F0" w:rsidRPr="00EA7A9B" w:rsidRDefault="00B907F0" w:rsidP="00B907F0">
      <w:pPr>
        <w:autoSpaceDE w:val="0"/>
        <w:autoSpaceDN w:val="0"/>
        <w:adjustRightInd w:val="0"/>
        <w:snapToGrid w:val="0"/>
        <w:spacing w:line="240" w:lineRule="auto"/>
        <w:jc w:val="center"/>
        <w:rPr>
          <w:rFonts w:ascii="方正小标宋简体" w:eastAsia="宋体" w:hAnsi="方正小标宋简体" w:cs="Times New Roman"/>
          <w:b/>
          <w:sz w:val="44"/>
          <w:szCs w:val="44"/>
        </w:rPr>
      </w:pPr>
      <w:r w:rsidRPr="008B6206">
        <w:rPr>
          <w:rFonts w:asciiTheme="minorEastAsia" w:hAnsiTheme="minorEastAsia" w:cs="Times New Roman"/>
          <w:b/>
          <w:sz w:val="44"/>
          <w:szCs w:val="44"/>
        </w:rPr>
        <w:t>2020</w:t>
      </w:r>
      <w:r w:rsidRPr="00EA7A9B">
        <w:rPr>
          <w:rFonts w:ascii="方正小标宋简体" w:eastAsia="宋体" w:hAnsi="方正小标宋简体" w:cs="Times New Roman"/>
          <w:b/>
          <w:sz w:val="44"/>
          <w:szCs w:val="44"/>
        </w:rPr>
        <w:t>年</w:t>
      </w:r>
      <w:r>
        <w:rPr>
          <w:rFonts w:ascii="方正小标宋简体" w:eastAsia="宋体" w:hAnsi="方正小标宋简体" w:cs="Times New Roman" w:hint="eastAsia"/>
          <w:b/>
          <w:sz w:val="44"/>
          <w:szCs w:val="44"/>
        </w:rPr>
        <w:t>长春汽车经济技术开发区</w:t>
      </w:r>
      <w:r w:rsidRPr="00EA7A9B">
        <w:rPr>
          <w:rFonts w:ascii="方正小标宋简体" w:eastAsia="宋体" w:hAnsi="方正小标宋简体" w:cs="Times New Roman" w:hint="eastAsia"/>
          <w:b/>
          <w:sz w:val="44"/>
          <w:szCs w:val="44"/>
        </w:rPr>
        <w:t>面向全国重点高校引进优秀人才面试</w:t>
      </w:r>
      <w:r w:rsidRPr="00EA7A9B">
        <w:rPr>
          <w:rFonts w:ascii="方正小标宋简体" w:eastAsia="宋体" w:hAnsi="方正小标宋简体" w:cs="Times New Roman"/>
          <w:b/>
          <w:sz w:val="44"/>
          <w:szCs w:val="44"/>
        </w:rPr>
        <w:t>考生新冠肺炎疫情防控告知书</w:t>
      </w:r>
    </w:p>
    <w:p w:rsidR="00B907F0" w:rsidRPr="00384AE9" w:rsidRDefault="00B907F0" w:rsidP="00B907F0">
      <w:pPr>
        <w:spacing w:before="0" w:beforeAutospacing="0" w:after="0" w:afterAutospacing="0" w:line="480" w:lineRule="exact"/>
        <w:ind w:firstLine="645"/>
        <w:rPr>
          <w:rFonts w:ascii="仿宋" w:eastAsia="仿宋" w:hAnsi="仿宋" w:cs="仿宋_GB2312"/>
          <w:color w:val="000000"/>
          <w:spacing w:val="-4"/>
          <w:sz w:val="32"/>
          <w:szCs w:val="32"/>
        </w:rPr>
      </w:pP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1.考生通过吉林省</w:t>
      </w:r>
      <w:r w:rsidRPr="00384AE9">
        <w:rPr>
          <w:rFonts w:ascii="仿宋" w:eastAsia="仿宋" w:hAnsi="仿宋" w:cs="仿宋_GB2312" w:hint="eastAsia"/>
          <w:color w:val="000000" w:themeColor="text1"/>
          <w:spacing w:val="-4"/>
          <w:sz w:val="32"/>
          <w:szCs w:val="32"/>
        </w:rPr>
        <w:t>卫生热线（0431-12320）了解长春考区所在地疫情防控相关要求。须进行隔离观察的，要提前到达长春考区按要求隔离观察，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并于面试当天出具解除隔离证明。按疫情防控要求，须进行隔离观察的，不能出具解除隔离证明的，不能参加考试。</w:t>
      </w:r>
    </w:p>
    <w:p w:rsidR="00B907F0" w:rsidRPr="00384AE9" w:rsidRDefault="00B907F0" w:rsidP="00B907F0">
      <w:pPr>
        <w:spacing w:before="0" w:beforeAutospacing="0" w:after="0" w:afterAutospacing="0" w:line="480" w:lineRule="exact"/>
        <w:ind w:firstLine="645"/>
        <w:rPr>
          <w:rFonts w:ascii="仿宋" w:eastAsia="仿宋" w:hAnsi="仿宋" w:cs="仿宋_GB2312"/>
          <w:color w:val="000000"/>
          <w:spacing w:val="-4"/>
          <w:sz w:val="32"/>
          <w:szCs w:val="32"/>
        </w:rPr>
      </w:pP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2.考生应在11月7</w:t>
      </w:r>
      <w:r w:rsidRPr="00384AE9">
        <w:rPr>
          <w:rFonts w:ascii="仿宋" w:eastAsia="仿宋" w:hAnsi="仿宋" w:cs="仿宋_GB2312" w:hint="eastAsia"/>
          <w:color w:val="000000" w:themeColor="text1"/>
          <w:spacing w:val="-4"/>
          <w:sz w:val="32"/>
          <w:szCs w:val="32"/>
        </w:rPr>
        <w:t>日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前</w:t>
      </w:r>
      <w:proofErr w:type="gramStart"/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通过微信添加</w:t>
      </w:r>
      <w:proofErr w:type="gramEnd"/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“吉事办”小程序申领“吉祥码”“通信大数据行程卡”（技术咨询电话：</w:t>
      </w:r>
      <w:r w:rsidRPr="00384AE9">
        <w:rPr>
          <w:rFonts w:ascii="仿宋" w:eastAsia="仿宋" w:hAnsi="仿宋" w:cs="仿宋_GB2312" w:hint="eastAsia"/>
          <w:color w:val="000000" w:themeColor="text1"/>
          <w:spacing w:val="-4"/>
          <w:sz w:val="32"/>
          <w:szCs w:val="32"/>
        </w:rPr>
        <w:t>0431-12342）、并填报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《2020年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长春汽车经济技术开发区</w:t>
      </w:r>
      <w:r w:rsidRPr="00613FC1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面向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全国重点高校引进优秀人才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面试</w:t>
      </w:r>
      <w:r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考生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行程轨迹、体温监测记录单》并每日进行记录。面试当天，需扫描“吉祥码”、查看“通信大数据行程卡”、2次测温并到考场上交1份《2020年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长春汽车经济技术开发区</w:t>
      </w:r>
      <w:r w:rsidRPr="00613FC1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面向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全国重点高校引进优秀人才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面试</w:t>
      </w:r>
      <w:r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考生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行程轨迹、体温监测记录单》。</w:t>
      </w:r>
    </w:p>
    <w:p w:rsidR="00B907F0" w:rsidRPr="00384AE9" w:rsidRDefault="00B907F0" w:rsidP="00B907F0">
      <w:pPr>
        <w:spacing w:before="0" w:beforeAutospacing="0" w:after="0" w:afterAutospacing="0" w:line="480" w:lineRule="exact"/>
        <w:ind w:firstLine="645"/>
        <w:rPr>
          <w:rFonts w:ascii="仿宋" w:eastAsia="仿宋" w:hAnsi="仿宋" w:cs="仿宋_GB2312"/>
          <w:color w:val="000000" w:themeColor="text1"/>
          <w:spacing w:val="-4"/>
          <w:sz w:val="32"/>
          <w:szCs w:val="32"/>
        </w:rPr>
      </w:pPr>
      <w:r w:rsidRPr="00384AE9">
        <w:rPr>
          <w:rFonts w:ascii="仿宋" w:eastAsia="仿宋" w:hAnsi="仿宋" w:cs="仿宋_GB2312" w:hint="eastAsia"/>
          <w:color w:val="000000" w:themeColor="text1"/>
          <w:spacing w:val="-4"/>
          <w:sz w:val="32"/>
          <w:szCs w:val="32"/>
        </w:rPr>
        <w:t>3.</w:t>
      </w:r>
      <w:r w:rsidRPr="00384AE9">
        <w:rPr>
          <w:rFonts w:ascii="仿宋" w:eastAsia="仿宋" w:hAnsi="仿宋" w:cs="仿宋_GB2312" w:hint="eastAsia"/>
          <w:color w:val="000000" w:themeColor="text1"/>
          <w:kern w:val="0"/>
          <w:sz w:val="32"/>
          <w:szCs w:val="32"/>
        </w:rPr>
        <w:t>省内进入面试的考生，必须在面试前72小时内到正规、有资质的检测机构进行新冠病毒核酸检测（如：11月8日面试，须持11月5日以内检测证明），</w:t>
      </w:r>
      <w:r w:rsidRPr="00384AE9"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“</w:t>
      </w:r>
      <w:r w:rsidRPr="00384AE9">
        <w:rPr>
          <w:rFonts w:ascii="仿宋" w:eastAsia="仿宋" w:hAnsi="仿宋" w:cs="仿宋_GB2312" w:hint="eastAsia"/>
          <w:color w:val="000000" w:themeColor="text1"/>
          <w:kern w:val="0"/>
          <w:sz w:val="32"/>
          <w:szCs w:val="32"/>
        </w:rPr>
        <w:t>吉祥码”和</w:t>
      </w:r>
      <w:r w:rsidRPr="00384AE9"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“通信大数据行程卡”必须为绿码。省外考生需提前到达长春市，在面试前72小时到长春市有资质的新冠肺炎检测机构进行检测，并提供核酸检测阴性证明。所有</w:t>
      </w:r>
      <w:r w:rsidRPr="00384AE9">
        <w:rPr>
          <w:rFonts w:ascii="仿宋" w:eastAsia="仿宋" w:hAnsi="仿宋" w:cs="仿宋_GB2312" w:hint="eastAsia"/>
          <w:color w:val="000000" w:themeColor="text1"/>
          <w:kern w:val="0"/>
          <w:sz w:val="32"/>
          <w:szCs w:val="32"/>
        </w:rPr>
        <w:t>考生核酸检测费用自理。</w:t>
      </w:r>
    </w:p>
    <w:p w:rsidR="00B907F0" w:rsidRPr="00384AE9" w:rsidRDefault="00B907F0" w:rsidP="00B907F0">
      <w:pPr>
        <w:spacing w:before="0" w:beforeAutospacing="0" w:after="0" w:afterAutospacing="0" w:line="480" w:lineRule="exact"/>
        <w:ind w:firstLine="645"/>
        <w:rPr>
          <w:rFonts w:ascii="仿宋" w:eastAsia="仿宋" w:hAnsi="仿宋" w:cs="仿宋_GB2312"/>
          <w:color w:val="000000"/>
          <w:spacing w:val="-4"/>
          <w:sz w:val="32"/>
          <w:szCs w:val="32"/>
        </w:rPr>
      </w:pP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4.面试当天，“吉祥码”“通信大数据行程卡”为绿码，经现场测量体温异常，</w:t>
      </w:r>
      <w:r w:rsidRPr="00384AE9">
        <w:rPr>
          <w:rFonts w:ascii="仿宋" w:eastAsia="仿宋" w:hAnsi="仿宋" w:cs="仿宋_GB2312" w:hint="eastAsia"/>
          <w:spacing w:val="-4"/>
          <w:sz w:val="32"/>
          <w:szCs w:val="32"/>
        </w:rPr>
        <w:t>或有咳嗽等呼吸道症状的考生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，</w:t>
      </w:r>
      <w:r w:rsidRPr="00384AE9">
        <w:rPr>
          <w:rFonts w:ascii="仿宋" w:eastAsia="仿宋" w:hAnsi="仿宋" w:cs="仿宋_GB2312" w:hint="eastAsia"/>
          <w:color w:val="000000"/>
          <w:spacing w:val="-4"/>
          <w:kern w:val="0"/>
          <w:sz w:val="32"/>
          <w:szCs w:val="32"/>
        </w:rPr>
        <w:t>须于面试当天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提供吉林省内三级甲等医院出具的排除新冠肺炎的诊断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lastRenderedPageBreak/>
        <w:t>意见，可到正常考场参加考试。不能提供诊断意见，但经现场确认可以参加考试的，须按规定到指定考场参加考试；不能提供诊断意见，且经现场确认不得参加考试的，须服从防疫工作安排。</w:t>
      </w:r>
    </w:p>
    <w:p w:rsidR="00B907F0" w:rsidRPr="00384AE9" w:rsidRDefault="00B907F0" w:rsidP="00B907F0">
      <w:pPr>
        <w:spacing w:before="0" w:beforeAutospacing="0" w:after="0" w:afterAutospacing="0" w:line="480" w:lineRule="exact"/>
        <w:ind w:firstLine="645"/>
        <w:rPr>
          <w:rFonts w:ascii="仿宋" w:eastAsia="仿宋" w:hAnsi="仿宋" w:cs="仿宋_GB2312"/>
          <w:color w:val="000000"/>
          <w:spacing w:val="-4"/>
          <w:sz w:val="32"/>
          <w:szCs w:val="32"/>
        </w:rPr>
      </w:pP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5.考生应自备符合防疫要求的一次性医用口罩，除身份确认需摘除口罩以外，应全程佩戴，做好个人防护。</w:t>
      </w:r>
    </w:p>
    <w:p w:rsidR="00B907F0" w:rsidRPr="00384AE9" w:rsidRDefault="00B907F0" w:rsidP="00B907F0">
      <w:pPr>
        <w:spacing w:before="0" w:beforeAutospacing="0" w:after="0" w:afterAutospacing="0" w:line="480" w:lineRule="exact"/>
        <w:ind w:firstLine="645"/>
        <w:rPr>
          <w:rFonts w:ascii="仿宋" w:eastAsia="仿宋" w:hAnsi="仿宋" w:cs="仿宋_GB2312"/>
          <w:color w:val="000000"/>
          <w:spacing w:val="-4"/>
          <w:sz w:val="32"/>
          <w:szCs w:val="32"/>
        </w:rPr>
      </w:pP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6.考生须认真阅读并签署《2020年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长春汽车经济技术开发区</w:t>
      </w:r>
      <w:r w:rsidRPr="00613FC1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面向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全国重点高校引进优秀人才</w:t>
      </w:r>
      <w:r w:rsidRPr="00384AE9">
        <w:rPr>
          <w:rFonts w:ascii="仿宋" w:eastAsia="仿宋" w:hAnsi="仿宋" w:cs="仿宋_GB2312" w:hint="eastAsia"/>
          <w:color w:val="000000"/>
          <w:spacing w:val="-4"/>
          <w:sz w:val="32"/>
          <w:szCs w:val="32"/>
        </w:rPr>
        <w:t>面试考生新冠肺炎疫情防控告知书》，知悉告知事项、证明义务和防疫要求，自愿承担因不实行为应承担的相关责任并接受相应处理。凡隐瞒或谎报旅居史、接触史、健康状况等疫情防控信息，不配合工作人员进行防疫检测、询问、排查、送诊等情节严重的，取消面试资格，并记入考生诚信记录，如有违法行为，将依法追究法律责任。</w:t>
      </w:r>
    </w:p>
    <w:p w:rsidR="00B907F0" w:rsidRPr="00384AE9" w:rsidRDefault="00B907F0" w:rsidP="00B907F0">
      <w:pPr>
        <w:widowControl/>
        <w:spacing w:before="0" w:beforeAutospacing="0" w:after="0" w:afterAutospacing="0" w:line="480" w:lineRule="exact"/>
        <w:ind w:firstLineChars="200" w:firstLine="624"/>
        <w:rPr>
          <w:rFonts w:ascii="楷体_GB2312" w:eastAsia="宋体" w:hAnsi="Times New Roman" w:cs="Times New Roman"/>
          <w:b/>
          <w:bCs/>
          <w:spacing w:val="-4"/>
          <w:sz w:val="32"/>
          <w:szCs w:val="32"/>
          <w:u w:val="single"/>
        </w:rPr>
      </w:pPr>
      <w:r w:rsidRPr="00384AE9">
        <w:rPr>
          <w:rFonts w:ascii="仿宋" w:eastAsia="仿宋" w:hAnsi="仿宋" w:cs="仿宋" w:hint="eastAsia"/>
          <w:spacing w:val="-4"/>
          <w:sz w:val="32"/>
          <w:szCs w:val="32"/>
        </w:rPr>
        <w:t>请用正楷字抄写以下这段话：</w:t>
      </w:r>
      <w:r w:rsidRPr="00384AE9">
        <w:rPr>
          <w:rFonts w:ascii="华文仿宋" w:eastAsia="华文仿宋" w:hAnsi="华文仿宋" w:cs="华文仿宋" w:hint="eastAsia"/>
          <w:b/>
          <w:bCs/>
          <w:spacing w:val="-4"/>
          <w:sz w:val="32"/>
          <w:szCs w:val="32"/>
          <w:u w:val="single"/>
        </w:rPr>
        <w:t>我已认真阅读并知晓以上告知事项。我承诺：严格遵守以上要求，否则，自愿承担一切后果</w:t>
      </w:r>
      <w:r w:rsidRPr="00384AE9">
        <w:rPr>
          <w:rFonts w:ascii="楷体_GB2312" w:eastAsia="宋体" w:hAnsi="楷体_GB2312" w:cs="Times New Roman"/>
          <w:b/>
          <w:bCs/>
          <w:spacing w:val="-4"/>
          <w:sz w:val="32"/>
          <w:szCs w:val="32"/>
          <w:u w:val="single"/>
        </w:rPr>
        <w:t>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</w:tblGrid>
      <w:tr w:rsidR="00B907F0" w:rsidRPr="00384AE9" w:rsidTr="00C12914">
        <w:trPr>
          <w:trHeight w:val="57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B907F0" w:rsidRPr="00384AE9" w:rsidTr="00C12914">
        <w:trPr>
          <w:trHeight w:val="57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B907F0" w:rsidRPr="00384AE9" w:rsidTr="00C12914">
        <w:trPr>
          <w:trHeight w:val="57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907F0" w:rsidRPr="00384AE9" w:rsidRDefault="00B907F0" w:rsidP="00C12914">
            <w:pPr>
              <w:snapToGrid w:val="0"/>
              <w:spacing w:before="0" w:beforeAutospacing="0" w:after="0" w:afterAutospacing="0" w:line="600" w:lineRule="exac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FD6BFC" w:rsidRDefault="00B907F0">
      <w:r w:rsidRPr="00F44DB5">
        <w:rPr>
          <w:rFonts w:ascii="仿宋_GB2312" w:eastAsia="仿宋_GB2312" w:hAnsi="仿宋_GB2312" w:cs="Times New Roman" w:hint="eastAsia"/>
          <w:sz w:val="32"/>
          <w:szCs w:val="32"/>
        </w:rPr>
        <w:t>考生签字：</w:t>
      </w:r>
      <w:r w:rsidRPr="00F44DB5">
        <w:rPr>
          <w:rFonts w:ascii="仿宋_GB2312" w:eastAsia="仿宋_GB2312" w:hAnsi="Times New Roman" w:cs="Times New Roman" w:hint="eastAsia"/>
          <w:sz w:val="32"/>
          <w:szCs w:val="32"/>
        </w:rPr>
        <w:t xml:space="preserve">                       </w:t>
      </w:r>
      <w:r w:rsidRPr="00F44DB5">
        <w:rPr>
          <w:rFonts w:ascii="仿宋_GB2312" w:eastAsia="仿宋_GB2312" w:hAnsi="仿宋_GB2312" w:cs="Times New Roman" w:hint="eastAsia"/>
          <w:sz w:val="32"/>
          <w:szCs w:val="32"/>
        </w:rPr>
        <w:t>日</w:t>
      </w:r>
      <w:r w:rsidRPr="00F44DB5">
        <w:rPr>
          <w:rFonts w:ascii="仿宋_GB2312" w:eastAsia="仿宋_GB2312" w:hAnsi="Times New Roman" w:cs="Times New Roman" w:hint="eastAsia"/>
          <w:sz w:val="32"/>
          <w:szCs w:val="32"/>
        </w:rPr>
        <w:t xml:space="preserve"> </w:t>
      </w:r>
      <w:r w:rsidRPr="00F44DB5">
        <w:rPr>
          <w:rFonts w:ascii="仿宋_GB2312" w:eastAsia="仿宋_GB2312" w:hAnsi="仿宋_GB2312" w:cs="Times New Roman" w:hint="eastAsia"/>
          <w:sz w:val="32"/>
          <w:szCs w:val="32"/>
        </w:rPr>
        <w:t>期：</w:t>
      </w:r>
    </w:p>
    <w:sectPr w:rsidR="00FD6BFC" w:rsidSect="00E543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DC3" w:rsidRDefault="00B34DC3" w:rsidP="00B907F0">
      <w:pPr>
        <w:spacing w:before="0" w:after="0" w:line="240" w:lineRule="auto"/>
      </w:pPr>
      <w:r>
        <w:separator/>
      </w:r>
    </w:p>
  </w:endnote>
  <w:endnote w:type="continuationSeparator" w:id="0">
    <w:p w:rsidR="00B34DC3" w:rsidRDefault="00B34DC3" w:rsidP="00B907F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DC3" w:rsidRDefault="00B34DC3" w:rsidP="00B907F0">
      <w:pPr>
        <w:spacing w:before="0" w:after="0" w:line="240" w:lineRule="auto"/>
      </w:pPr>
      <w:r>
        <w:separator/>
      </w:r>
    </w:p>
  </w:footnote>
  <w:footnote w:type="continuationSeparator" w:id="0">
    <w:p w:rsidR="00B34DC3" w:rsidRDefault="00B34DC3" w:rsidP="00B907F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07F0"/>
    <w:rsid w:val="000D2762"/>
    <w:rsid w:val="00B34DC3"/>
    <w:rsid w:val="00B907F0"/>
    <w:rsid w:val="00E54376"/>
    <w:rsid w:val="00E62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7F0"/>
    <w:pPr>
      <w:widowControl w:val="0"/>
      <w:spacing w:before="100" w:beforeAutospacing="1" w:after="100" w:afterAutospacing="1" w:line="56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907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907F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907F0"/>
    <w:pP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907F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吴迪</dc:creator>
  <cp:keywords/>
  <dc:description/>
  <cp:lastModifiedBy>吴迪</cp:lastModifiedBy>
  <cp:revision>2</cp:revision>
  <dcterms:created xsi:type="dcterms:W3CDTF">2020-10-27T05:22:00Z</dcterms:created>
  <dcterms:modified xsi:type="dcterms:W3CDTF">2020-10-27T05:22:00Z</dcterms:modified>
</cp:coreProperties>
</file>