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二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65"/>
        <w:gridCol w:w="842"/>
        <w:gridCol w:w="2145"/>
        <w:gridCol w:w="1560"/>
        <w:gridCol w:w="1470"/>
        <w:gridCol w:w="1500"/>
        <w:gridCol w:w="1455"/>
        <w:gridCol w:w="1740"/>
        <w:gridCol w:w="393"/>
        <w:gridCol w:w="393"/>
        <w:gridCol w:w="9"/>
        <w:gridCol w:w="384"/>
        <w:gridCol w:w="381"/>
        <w:gridCol w:w="12"/>
        <w:gridCol w:w="393"/>
        <w:gridCol w:w="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/>
                <w:sz w:val="18"/>
                <w:szCs w:val="18"/>
              </w:rPr>
              <w:instrText xml:space="preserve"> HYPERLINK "http://jczwgk.zsj.jl.gov.cn:8081/GMS/" \t "_blank" </w:instrText>
            </w:r>
            <w:r>
              <w:rPr>
                <w:rFonts w:ascii="仿宋_GB2312" w:hAnsi="宋体" w:eastAsia="仿宋_GB2312"/>
                <w:sz w:val="18"/>
                <w:szCs w:val="18"/>
              </w:rPr>
              <w:fldChar w:fldCharType="separate"/>
            </w:r>
          </w:p>
          <w:p>
            <w:pPr>
              <w:pStyle w:val="5"/>
              <w:spacing w:before="0" w:beforeAutospacing="0" w:after="167" w:afterAutospacing="0"/>
              <w:rPr>
                <w:rFonts w:ascii="仿宋_GB2312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cs="Times New Roman"/>
                <w:kern w:val="2"/>
                <w:sz w:val="18"/>
                <w:szCs w:val="18"/>
              </w:rPr>
              <w:t>《政府信息公开条例》、《关于全面推进政务公开工作的意见》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sz w:val="18"/>
                <w:szCs w:val="18"/>
              </w:rPr>
              <w:t>信息形成或变更之日起7个工作日内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两微一端 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8"/>
                <w:rFonts w:ascii="Open Sans" w:hAnsi="Open Sans"/>
                <w:color w:val="23527C"/>
                <w:sz w:val="22"/>
                <w:u w:val="none"/>
                <w:shd w:val="clear" w:color="auto" w:fill="F5F5F5"/>
              </w:rPr>
            </w:pPr>
            <w:r>
              <w:fldChar w:fldCharType="begin"/>
            </w:r>
            <w:r>
              <w:instrText xml:space="preserve"> HYPERLINK "http://jczwgk.zsj.jl.gov.cn:8081/GMS/" \t "_blank" </w:instrText>
            </w:r>
            <w:r>
              <w:fldChar w:fldCharType="separate"/>
            </w:r>
          </w:p>
          <w:p>
            <w:pPr>
              <w:pStyle w:val="5"/>
              <w:spacing w:before="0" w:beforeAutospacing="0" w:after="167" w:afterAutospacing="0"/>
              <w:rPr>
                <w:rFonts w:ascii="仿宋_GB2312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cs="Times New Roman"/>
                <w:kern w:val="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35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两微一端 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监督检查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检查结果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</w:t>
            </w:r>
            <w:r>
              <w:rPr>
                <w:rStyle w:val="8"/>
                <w:color w:val="auto"/>
              </w:rPr>
              <w:t>l</w:t>
            </w:r>
            <w:r>
              <w:rPr>
                <w:rStyle w:val="8"/>
                <w:color w:val="auto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监督检查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检查结果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"http://www.caida.gov.cn/"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http://www.caida.gov.cn/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"http://211.141.74.200/"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http://211.141.74.200/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监督检查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检查结果等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"http://www.caida.gov.cn/"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http://www.caida.gov.cn/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Style w:val="8"/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"http://211.141.74.200/"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http://211.141.74.200/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监督检查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检查结果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监督检查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检查结果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其他：国家企业信用信息公示系统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"http://www.caida.gov.cn/"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http://www.caida.gov.cn/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Style w:val="8"/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"http://211.141.74.200/"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http://211.141.74.200/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"http://jl.gsxt.gov.cn/index.html"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http://jl.gsxt.gov.cn/index.html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药品零售企业许可基本信息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政府网站 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"http://111.26.194.40/search/"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http://111.26.194.40/search/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FF"/>
                <w:sz w:val="18"/>
                <w:szCs w:val="18"/>
                <w:u w:val="single"/>
              </w:rPr>
              <w:t>drugsManagementList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药品零售企业许可基本信息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政府网站 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"http://mpa.jl.gov.cn/xzxk_85114/"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t>http://mpa.jl.gov.cn/xzxk_85114/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50"/>
              <w:jc w:val="center"/>
              <w:rPr>
                <w:rFonts w:ascii="Open Sans" w:hAnsi="Open Sans" w:cs="宋体"/>
                <w:color w:val="393939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"http://jczwgk.zsj.jl.gov.cn:8081/GMS/" \t "_blank" </w:instrText>
            </w:r>
            <w:r>
              <w:fldChar w:fldCharType="separate"/>
            </w:r>
            <w:r>
              <w:rPr>
                <w:rFonts w:hint="eastAsia" w:ascii="仿宋_GB2312" w:hAnsi="Open Sans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Style w:val="8"/>
                <w:rFonts w:hint="eastAsia" w:ascii="仿宋_GB2312" w:hAnsi="Open Sans" w:eastAsia="仿宋_GB2312"/>
                <w:color w:val="000000"/>
                <w:sz w:val="18"/>
                <w:szCs w:val="18"/>
                <w:u w:val="none"/>
              </w:rPr>
              <w:t>《中华人民共和国食品安全法》《食品经营许可管理办法》《食品经营许可审查通则（试行）》</w:t>
            </w:r>
            <w:r>
              <w:rPr>
                <w:rStyle w:val="8"/>
                <w:rFonts w:hint="eastAsia" w:ascii="仿宋_GB2312" w:hAnsi="Open Sans" w:eastAsia="仿宋_GB2312"/>
                <w:color w:val="000000"/>
                <w:sz w:val="18"/>
                <w:szCs w:val="18"/>
                <w:u w:val="none"/>
              </w:rPr>
              <w:fldChar w:fldCharType="end"/>
            </w:r>
            <w:r>
              <w:rPr>
                <w:rFonts w:ascii="Open Sans" w:hAnsi="Open Sans"/>
                <w:color w:val="393939"/>
                <w:sz w:val="16"/>
                <w:szCs w:val="16"/>
              </w:rPr>
              <w:t> </w:t>
            </w:r>
            <w:r>
              <w:fldChar w:fldCharType="begin"/>
            </w:r>
            <w:r>
              <w:instrText xml:space="preserve"> HYPERLINK "http://www.gov.cn/gongbao/content/2015/content_2978272.htm" \t "_blank" </w:instrText>
            </w:r>
            <w:r>
              <w:fldChar w:fldCharType="separate"/>
            </w:r>
            <w:r>
              <w:rPr>
                <w:rStyle w:val="8"/>
                <w:rFonts w:ascii="Open Sans" w:hAnsi="Open Sans"/>
                <w:color w:val="337AB7"/>
                <w:sz w:val="16"/>
                <w:szCs w:val="16"/>
                <w:u w:val="none"/>
              </w:rPr>
              <w:t>食品经营许可管理办法</w:t>
            </w:r>
            <w:r>
              <w:rPr>
                <w:rStyle w:val="8"/>
                <w:rFonts w:ascii="Open Sans" w:hAnsi="Open Sans"/>
                <w:color w:val="337AB7"/>
                <w:sz w:val="16"/>
                <w:szCs w:val="16"/>
                <w:u w:val="none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政府网站 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政务服务中心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FF"/>
                <w:sz w:val="18"/>
                <w:szCs w:val="18"/>
                <w:u w:val="single"/>
              </w:rPr>
              <w:t>http://139.212.252.114:6050/</w:t>
            </w:r>
          </w:p>
          <w:p>
            <w:pPr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FF"/>
                <w:sz w:val="18"/>
                <w:szCs w:val="18"/>
                <w:u w:val="single"/>
              </w:rPr>
              <w:t>entInfo!showGongshi.action</w:t>
            </w:r>
          </w:p>
          <w:p>
            <w:pPr>
              <w:jc w:val="left"/>
              <w:rPr>
                <w:rFonts w:ascii="仿宋" w:hAnsi="仿宋" w:eastAsia="仿宋" w:cs="仿宋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长春市市场监督管理局汽车经济技术开发区分局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政务服务中心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2F0BCD"/>
    <w:rsid w:val="000C60C3"/>
    <w:rsid w:val="00244FEF"/>
    <w:rsid w:val="0053599C"/>
    <w:rsid w:val="00544FDE"/>
    <w:rsid w:val="005C0D9F"/>
    <w:rsid w:val="00612046"/>
    <w:rsid w:val="00870BE7"/>
    <w:rsid w:val="0098458C"/>
    <w:rsid w:val="00D92871"/>
    <w:rsid w:val="18B86DC1"/>
    <w:rsid w:val="37D06765"/>
    <w:rsid w:val="4D2F0BCD"/>
    <w:rsid w:val="5BE0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727</Words>
  <Characters>4148</Characters>
  <Lines>34</Lines>
  <Paragraphs>9</Paragraphs>
  <TotalTime>2</TotalTime>
  <ScaleCrop>false</ScaleCrop>
  <LinksUpToDate>false</LinksUpToDate>
  <CharactersWithSpaces>4866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2020-09-03T02:21:00Z</dcterms:created>
  <dc:creator>快乐一生</dc:creator>
  <cp:lastModifiedBy>Yu。</cp:lastModifiedBy>
  <cp:lastPrinted>2020-09-03T02:25:00Z</cp:lastPrinted>
  <dcterms:modified xsi:type="dcterms:W3CDTF">2021-02-24T06:46:45Z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